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4C7AF" w14:textId="77777777" w:rsidR="008C3914" w:rsidRPr="003015CD" w:rsidRDefault="008C3914" w:rsidP="008C3914">
      <w:pPr>
        <w:ind w:right="-801"/>
        <w:rPr>
          <w:b/>
        </w:rPr>
      </w:pPr>
      <w:r w:rsidRPr="00843D77">
        <w:rPr>
          <w:b/>
        </w:rPr>
        <w:t>LEY DE INGRESOS DEL MUNICIPIO DE </w:t>
      </w:r>
      <w:r w:rsidRPr="00843D77">
        <w:rPr>
          <w:b/>
          <w:bCs/>
        </w:rPr>
        <w:t>MULEGÉ</w:t>
      </w:r>
      <w:r w:rsidRPr="00843D77">
        <w:rPr>
          <w:b/>
        </w:rPr>
        <w:t> PARA EL EJERCICIO FISCAL DE 2025.</w:t>
      </w:r>
    </w:p>
    <w:p w14:paraId="3A9BB024" w14:textId="4F6C4999" w:rsidR="008C3914" w:rsidRPr="008C3914" w:rsidRDefault="008C3914" w:rsidP="008C3914">
      <w:pPr>
        <w:jc w:val="both"/>
      </w:pPr>
      <w:r w:rsidRPr="008C3914">
        <w:rPr>
          <w:b/>
        </w:rPr>
        <w:t>LA VOTACIÓN OBTENIDA TANTO EN LO GENERAL COMO EN LO PARTICULAR</w:t>
      </w:r>
    </w:p>
    <w:p w14:paraId="01C13238" w14:textId="3C5A4A14" w:rsidR="008C3914" w:rsidRDefault="008C3914" w:rsidP="008C3914">
      <w:pPr>
        <w:jc w:val="both"/>
      </w:pPr>
      <w:r>
        <w:t>CONFORME AL ARTÍCULO 133 DEL MISMO ORDENAMIENTO, SE SOLICITÓ A LA DIPUTADA SECRETARIA LEVANTE LA LISTA DE ORADORES PARA DISCUTIR EN LO GENERAL, EL PRESENTE DICTAMEN, Y AL NO HABER REGISTRO DE INTERVENCIONES EN LO GENERAL, SE</w:t>
      </w:r>
      <w:r w:rsidRPr="00843D77">
        <w:t xml:space="preserve"> </w:t>
      </w:r>
      <w:r>
        <w:t>INSTRUYÓ A LA DIPUTADA SECRETARIA SOMETER A VOTACIÓN EN FORMA NOMINAL EL PRESENTE DICTAMEN, RESULTANDO</w:t>
      </w:r>
      <w:bookmarkStart w:id="0" w:name="_GoBack"/>
      <w:r w:rsidRPr="00D51386">
        <w:rPr>
          <w:b/>
          <w:bCs/>
        </w:rPr>
        <w:t>: DIECIOCHO VOTOS A FAVOR, MANIFESTADOS POR LOS Y LAS DIPUTADAS; GUADALUPE VÁZQUEZ JACINTO, ERICK IVÁN AGÚNDEZ CERVANTES, ,CHRISTIAN FABRIZIO DEL CASTILLO MIRANDA, MARTÍN ESCOGIDO FLORES, SERGIO GULUARTE CESEÑA, SERGIO RICARDO HUERTA LEGGS, , GABRIELA MONTOYA TERRAZAS, ARLENE MORENO MACIEL, VENUSTIANO PÉREZ SÁNCHEZ, SERGIO POLANCO SALAICES, MARÍA GUADALUPE SALDAÑA CISNEROS, ALONDRA TORRES GARCÍA, OMAR TORRES OROZCO, EDUARDO VALENTÍN VAN WORMER CASTRO, TERESITA DE JESÚS VALENTÍN VÁZQUEZ, FERNANDO HOYOS AGUILAR, LOURDES CORNEJO RENDÓN, Y KARINA OLIVAS PARRA; CERO VOTOS EN CONTRA Y CERO ABSTENCIONES.- LA PRESIDENCIA CONSECUENTEMENTE DECLARÓ APROBADO EL DICTAMEN EN LO GENERAL</w:t>
      </w:r>
      <w:bookmarkEnd w:id="0"/>
      <w:r>
        <w:t>, PASANDO AHORA, A SU DISCUSIÓN EN LO PARTICULAR, SOLICITANDO A LA DIPUTADA SECRETARIA FORMAR LA LISTA DE ORADORES, REGISTRANDO EL NOMBRE DEL DIPUTADO O DIPUTADA QUE SOLICITE INTERVENIR, Y EL ARTÍCULO O LOS ARTÍCULOS QUE PROPONE SE RESERVEN PARA SU DISCUSIÓN Y POR TANTO QUE SEAN CONSIDERADOS COMO APROBADOS, TODOS AQUELLOS ARTÍCULOS QUE NO FUEREN IMPUGNADOS Y EN RAZÓN DE QUE NO HABERSE REGISTRADO RESERVAS EN LO PARTICULAR, Y CON FUNDAMENTO EN EL ARTÍCULO 145 DE LA LEY ORGÁNICA DEL PODER LEGISLATIVO, LA PRESIDENCIA DECLARÓ APROBADO EL DICTAMEN EN TODOS SUS TÉRMINOS INSTRUYÉNDOSE A LA DIPUTADA SECRETARIA A EMITIR EL DECRETO CORRESPONDIENTE.- - - -</w:t>
      </w:r>
    </w:p>
    <w:p w14:paraId="4D4BB5FD" w14:textId="77777777" w:rsidR="00902781" w:rsidRDefault="00902781"/>
    <w:sectPr w:rsidR="009027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81"/>
    <w:rsid w:val="008C3914"/>
    <w:rsid w:val="00902781"/>
    <w:rsid w:val="00D51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95A"/>
  <w15:chartTrackingRefBased/>
  <w15:docId w15:val="{27BD624B-0748-40E3-8121-6D3C0A69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1522</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3</cp:revision>
  <dcterms:created xsi:type="dcterms:W3CDTF">2025-06-24T18:28:00Z</dcterms:created>
  <dcterms:modified xsi:type="dcterms:W3CDTF">2025-06-24T18:30:00Z</dcterms:modified>
</cp:coreProperties>
</file>